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Y="-440"/>
        <w:tblW w:w="10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92"/>
        <w:gridCol w:w="1583"/>
        <w:gridCol w:w="1227"/>
        <w:gridCol w:w="1092"/>
        <w:gridCol w:w="1289"/>
      </w:tblGrid>
      <w:tr w:rsidR="00DB2E17" w:rsidRPr="00DB2E17" w14:paraId="56349F34" w14:textId="77777777" w:rsidTr="00DB2E17">
        <w:trPr>
          <w:trHeight w:val="689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3F6CA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26EDA7B9" w14:textId="77777777" w:rsidR="00DB2E17" w:rsidRDefault="00DB2E17" w:rsidP="00DB2E17">
            <w:pPr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</w:pPr>
            <w:bookmarkStart w:id="0" w:name="_GoBack"/>
            <w:bookmarkEnd w:id="0"/>
            <w:r w:rsidRPr="0088162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Rubrica valutazione Service Learning</w:t>
            </w:r>
          </w:p>
          <w:p w14:paraId="7D4143D9" w14:textId="4D54301B" w:rsidR="00A500C4" w:rsidRPr="00881625" w:rsidRDefault="00A500C4" w:rsidP="00DB2E17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(Indicatori di qualità)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3F6CA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BD4DB5C" w14:textId="2ECE9DA4" w:rsidR="00DB2E17" w:rsidRPr="00881625" w:rsidRDefault="00AA2C7C" w:rsidP="00DB2E17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R</w:t>
            </w:r>
            <w:r w:rsidR="00DB2E17" w:rsidRPr="0088162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aramente</w:t>
            </w: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3F6CA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3FF03841" w14:textId="77777777" w:rsidR="00DB2E17" w:rsidRPr="00881625" w:rsidRDefault="00DB2E17" w:rsidP="00DB2E17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Alcune volte</w:t>
            </w: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3F6CA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7DAAFBAA" w14:textId="77777777" w:rsidR="00DB2E17" w:rsidRPr="00881625" w:rsidRDefault="00DB2E17" w:rsidP="00DB2E17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Spesso </w:t>
            </w: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18" w:space="0" w:color="FFFFFF"/>
              <w:right w:val="single" w:sz="6" w:space="0" w:color="FFFFFF"/>
            </w:tcBorders>
            <w:shd w:val="clear" w:color="auto" w:fill="3F6CAF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238591BC" w14:textId="77777777" w:rsidR="00DB2E17" w:rsidRPr="00881625" w:rsidRDefault="00DB2E17" w:rsidP="00DB2E17">
            <w:pPr>
              <w:rPr>
                <w:rFonts w:ascii="Times New Roman" w:eastAsia="Times New Roman" w:hAnsi="Times New Roman" w:cs="Times New Roman"/>
                <w:sz w:val="32"/>
                <w:szCs w:val="32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FFFFFF"/>
                <w:sz w:val="32"/>
                <w:szCs w:val="32"/>
                <w:lang w:eastAsia="it-IT"/>
              </w:rPr>
              <w:t>Sempre</w:t>
            </w:r>
          </w:p>
        </w:tc>
      </w:tr>
      <w:tr w:rsidR="00DB2E17" w:rsidRPr="00DB2E17" w14:paraId="7A244D93" w14:textId="77777777" w:rsidTr="00DB2E17">
        <w:trPr>
          <w:trHeight w:val="1490"/>
        </w:trPr>
        <w:tc>
          <w:tcPr>
            <w:tcW w:w="5747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E334D08" w14:textId="77777777" w:rsidR="00DB2E17" w:rsidRDefault="00DB2E17" w:rsidP="0088162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Servizio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Significativo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. I partecipanti affrontano le questioni che sentono rilevanti per loro stessi e che presentano importanti benefici per la comunità</w:t>
            </w:r>
            <w:r w:rsidR="005438E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3BCC79CA" w14:textId="545DC386" w:rsidR="005438E2" w:rsidRPr="00881625" w:rsidRDefault="005438E2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3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2E690370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DB5BD5A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02DDB1F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18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A3BFB4B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251A7E94" w14:textId="77777777" w:rsidTr="00DB2E17">
        <w:trPr>
          <w:trHeight w:val="1455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5DC0FEBB" w14:textId="1C682E37" w:rsidR="00DB2E17" w:rsidRPr="00881625" w:rsidRDefault="00DB2E17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Collegamento con il curricolo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: i contenuti del curricolo e gli apprendimenti previsti sono stati chiaramente identificati, sono oggetto di valutazione e sono strettamente collegati con il servizio</w:t>
            </w:r>
            <w:r w:rsidR="0004222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FF92F5D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259ADE0D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1455557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BE7C26D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39EE1BB4" w14:textId="77777777" w:rsidTr="00DB2E17">
        <w:trPr>
          <w:trHeight w:val="967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476C956" w14:textId="63C1C0DB" w:rsidR="00F91689" w:rsidRPr="00881625" w:rsidRDefault="00F91689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Impegno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civico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: i partecipanti assumono un ruolo attivo, sono agenti di cambiamento nella loro comunità</w:t>
            </w:r>
            <w:r w:rsidR="0004222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5C16AC5A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6CDED6CE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3BE37C12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211B9349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5E8FAD97" w14:textId="77777777" w:rsidTr="00DB2E17">
        <w:trPr>
          <w:trHeight w:val="933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5578B9A7" w14:textId="4E4CC262" w:rsidR="00CF754A" w:rsidRDefault="00CF754A" w:rsidP="00CF754A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Riflessione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: tutti gli studenti riflettono </w:t>
            </w:r>
            <w:r w:rsidRPr="00881625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 xml:space="preserve">individualmente e collaborativamente, 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prima, durante e dopo l ’esperienza di servizio</w:t>
            </w:r>
            <w:r w:rsidR="006730C6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60566CB5" w14:textId="3C69BAF4" w:rsidR="00010231" w:rsidRDefault="005438E2" w:rsidP="00CF754A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t xml:space="preserve">Il </w:t>
            </w:r>
            <w:r w:rsidR="00010231">
              <w:t xml:space="preserve">Service-Learning incorpora molteplici e stimolanti attività di riflessione che stimolano una profonda analisi su </w:t>
            </w:r>
            <w:r w:rsidR="004563EA">
              <w:t>sé</w:t>
            </w:r>
            <w:r w:rsidR="00010231">
              <w:t xml:space="preserve"> stessi e sul proprio rapporto con la società.</w:t>
            </w:r>
          </w:p>
          <w:p w14:paraId="7EA9AD77" w14:textId="6F0D7AF2" w:rsidR="00CF754A" w:rsidRPr="00881625" w:rsidRDefault="00CF754A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E70AFB5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541187CC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3F937D2B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835AF38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03BF1C79" w14:textId="77777777" w:rsidTr="00DB2E17">
        <w:trPr>
          <w:trHeight w:val="1490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903672D" w14:textId="548E81C1" w:rsidR="00E7127D" w:rsidRPr="00F64BA6" w:rsidRDefault="00DB2E17" w:rsidP="00F64BA6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Protagonismo: 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gli studenti producono idee e partecipano nel processo decisionale, durante la pianificazione, implementazione e valutazione dell’esperienza</w:t>
            </w:r>
            <w:r w:rsidR="004563EA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229A03B7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98D3935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9D862CD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D52FCF5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74030274" w14:textId="77777777" w:rsidTr="00DB2E17">
        <w:trPr>
          <w:trHeight w:val="1490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D52BD45" w14:textId="05CF557B" w:rsidR="00F64BA6" w:rsidRDefault="00F64BA6" w:rsidP="00F64BA6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Diversità: 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i partecipanti cercano attivamente di comprendere le diverse situazioni e prospettive di quanti offrono e ricevono il servizio</w:t>
            </w:r>
            <w:r w:rsidR="0099154B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225D7D88" w14:textId="53D1C2C9" w:rsidR="0099154B" w:rsidRDefault="0099154B" w:rsidP="00F64BA6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t>Il Service-Learning promuove la comprensione della diversità e il rispetto reciproco tra tutti i partecipanti.</w:t>
            </w:r>
          </w:p>
          <w:p w14:paraId="55B3FCC9" w14:textId="2672FBF0" w:rsidR="006C57AB" w:rsidRPr="00881625" w:rsidRDefault="006C57AB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74F59903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CFBFACF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39D18E46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374BDA50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52650985" w14:textId="77777777" w:rsidTr="00DB2E17">
        <w:trPr>
          <w:trHeight w:val="1455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FD4BBA0" w14:textId="7A14A6C5" w:rsidR="006C57AB" w:rsidRDefault="006C57AB" w:rsidP="006C57AB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Partnership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>: i partner collaborano per arrivare ad una visione condivisa, impostare obiettivi comuni e attuare un piano d’azione per affrontare i bisogni della comunità</w:t>
            </w:r>
            <w:r w:rsidR="004563EA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328222B7" w14:textId="649F352E" w:rsidR="00DB2E17" w:rsidRPr="00881625" w:rsidRDefault="00DB2E17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457A82A6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7F2EEAD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DBB2A8F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605C5CE8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6D5F3409" w14:textId="77777777" w:rsidTr="00DB2E17">
        <w:trPr>
          <w:trHeight w:val="967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736EDF31" w14:textId="77777777" w:rsidR="00A6597D" w:rsidRDefault="00A6597D" w:rsidP="00A6597D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Monitoraggio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D00FCF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continuo: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I partecipanti raccolgono evidenze durante lo sviluppo del progetto di SL. </w:t>
            </w:r>
          </w:p>
          <w:p w14:paraId="76B1C9BC" w14:textId="70AECB1E" w:rsidR="00A6597D" w:rsidRDefault="00A6597D" w:rsidP="00A6597D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Si realizzano specifici incontri per fare il punto sugli obiettivi</w:t>
            </w:r>
            <w:r w:rsidR="005438E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043133E2" w14:textId="112BB224" w:rsidR="005438E2" w:rsidRDefault="005438E2" w:rsidP="00A6597D">
            <w:pPr>
              <w:jc w:val="both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>
              <w:t>Il Service-Learning coinvolge i partecipanti in un processo continuo per valutare la qualità dell'implementazione e il progresso verso il raggiungimento degli obiettivi e utilizza i risultati per il miglioramento.</w:t>
            </w:r>
          </w:p>
          <w:p w14:paraId="092B19F9" w14:textId="2E458B64" w:rsidR="00DB2E17" w:rsidRPr="00881625" w:rsidRDefault="00DB2E17" w:rsidP="00A6597D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55901316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3392496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123D500F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E3E7F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55350074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  <w:tr w:rsidR="00DB2E17" w:rsidRPr="00DB2E17" w14:paraId="786A0BE2" w14:textId="77777777" w:rsidTr="00DB2E17">
        <w:trPr>
          <w:trHeight w:val="933"/>
        </w:trPr>
        <w:tc>
          <w:tcPr>
            <w:tcW w:w="574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6427CC3D" w14:textId="77777777" w:rsidR="00DB2E17" w:rsidRDefault="009F7AD7" w:rsidP="0088162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881625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Intensità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C15B57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e durata:</w:t>
            </w:r>
            <w:r w:rsidRPr="00881625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le attività di SL sono attuate in momenti temporali concentrati, durante la settimana e il mese</w:t>
            </w:r>
            <w:r w:rsidR="00607C35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3EF8EA26" w14:textId="2BC1D606" w:rsidR="000A2FF2" w:rsidRDefault="000A2FF2" w:rsidP="00881625">
            <w:pPr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>
              <w:t>Il progetto di SL ha una durata e un'intensità sufficienti per rispondere ai bisogni della comunità.</w:t>
            </w:r>
          </w:p>
          <w:p w14:paraId="785C2B90" w14:textId="63E50619" w:rsidR="00607C35" w:rsidRPr="00881625" w:rsidRDefault="00607C35" w:rsidP="00881625">
            <w:pPr>
              <w:jc w:val="both"/>
              <w:rPr>
                <w:rFonts w:ascii="Times New Roman" w:eastAsia="Times New Roman" w:hAnsi="Times New Roman" w:cs="Times New Roman"/>
                <w:lang w:eastAsia="it-IT"/>
              </w:rPr>
            </w:pPr>
          </w:p>
        </w:tc>
        <w:tc>
          <w:tcPr>
            <w:tcW w:w="10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3001B8B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28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362D4A16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73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27FF661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333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C4CEE1"/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14:paraId="021B9D31" w14:textId="77777777" w:rsidR="00DB2E17" w:rsidRPr="00DB2E17" w:rsidRDefault="00DB2E17" w:rsidP="00DB2E17">
            <w:pPr>
              <w:rPr>
                <w:rFonts w:ascii="Helvetica" w:eastAsia="Times New Roman" w:hAnsi="Helvetica" w:cs="Times New Roman"/>
                <w:sz w:val="18"/>
                <w:szCs w:val="18"/>
                <w:lang w:eastAsia="it-IT"/>
              </w:rPr>
            </w:pPr>
          </w:p>
        </w:tc>
      </w:tr>
    </w:tbl>
    <w:p w14:paraId="6AAE2EAA" w14:textId="77777777" w:rsidR="00AF463C" w:rsidRDefault="000F0630"/>
    <w:sectPr w:rsidR="00AF463C" w:rsidSect="00EE08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E17"/>
    <w:rsid w:val="00010231"/>
    <w:rsid w:val="00042222"/>
    <w:rsid w:val="000A2FF2"/>
    <w:rsid w:val="000F0630"/>
    <w:rsid w:val="0026359B"/>
    <w:rsid w:val="004563EA"/>
    <w:rsid w:val="00521F57"/>
    <w:rsid w:val="005438E2"/>
    <w:rsid w:val="00607C35"/>
    <w:rsid w:val="006730C6"/>
    <w:rsid w:val="006C57AB"/>
    <w:rsid w:val="00800E69"/>
    <w:rsid w:val="00881625"/>
    <w:rsid w:val="0099154B"/>
    <w:rsid w:val="009F7AD7"/>
    <w:rsid w:val="00A4651B"/>
    <w:rsid w:val="00A500C4"/>
    <w:rsid w:val="00A6597D"/>
    <w:rsid w:val="00AA2C7C"/>
    <w:rsid w:val="00BA0117"/>
    <w:rsid w:val="00C15B57"/>
    <w:rsid w:val="00CC0EC8"/>
    <w:rsid w:val="00CF754A"/>
    <w:rsid w:val="00D00FCF"/>
    <w:rsid w:val="00D33A49"/>
    <w:rsid w:val="00DB2E17"/>
    <w:rsid w:val="00E7127D"/>
    <w:rsid w:val="00EE0890"/>
    <w:rsid w:val="00F64BA6"/>
    <w:rsid w:val="00F9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67658"/>
  <w15:chartTrackingRefBased/>
  <w15:docId w15:val="{03F653F2-D01E-A249-AD19-3495DFACB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DB2E1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DB2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consegnati</dc:creator>
  <cp:keywords/>
  <dc:description/>
  <cp:lastModifiedBy>AMMINISTRATORE</cp:lastModifiedBy>
  <cp:revision>2</cp:revision>
  <dcterms:created xsi:type="dcterms:W3CDTF">2022-04-08T07:30:00Z</dcterms:created>
  <dcterms:modified xsi:type="dcterms:W3CDTF">2022-04-08T07:30:00Z</dcterms:modified>
</cp:coreProperties>
</file>